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58DA61" w14:textId="77777777" w:rsidR="008223BB" w:rsidRDefault="008223BB" w:rsidP="008223BB">
      <w:pPr>
        <w:pStyle w:val="BodyText"/>
        <w:rPr>
          <w:rFonts w:asciiTheme="minorHAnsi" w:hAnsiTheme="minorHAnsi" w:cstheme="minorHAnsi"/>
          <w:sz w:val="28"/>
          <w:szCs w:val="28"/>
        </w:rPr>
      </w:pPr>
      <w:r w:rsidRPr="008223BB">
        <w:rPr>
          <w:rFonts w:asciiTheme="minorHAnsi" w:hAnsiTheme="minorHAnsi" w:cstheme="minorHAnsi"/>
          <w:noProof/>
          <w:sz w:val="28"/>
          <w:szCs w:val="28"/>
        </w:rPr>
        <mc:AlternateContent>
          <mc:Choice Requires="wps">
            <w:drawing>
              <wp:anchor distT="45720" distB="45720" distL="114300" distR="114300" simplePos="0" relativeHeight="251659264" behindDoc="0" locked="0" layoutInCell="1" allowOverlap="1" wp14:anchorId="4CDC90FC" wp14:editId="1E489F5B">
                <wp:simplePos x="0" y="0"/>
                <wp:positionH relativeFrom="margin">
                  <wp:posOffset>154418</wp:posOffset>
                </wp:positionH>
                <wp:positionV relativeFrom="paragraph">
                  <wp:posOffset>600</wp:posOffset>
                </wp:positionV>
                <wp:extent cx="671830" cy="5842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584200"/>
                        </a:xfrm>
                        <a:prstGeom prst="rect">
                          <a:avLst/>
                        </a:prstGeom>
                        <a:solidFill>
                          <a:srgbClr val="FFFFFF"/>
                        </a:solidFill>
                        <a:ln w="9525">
                          <a:noFill/>
                          <a:miter lim="800000"/>
                          <a:headEnd/>
                          <a:tailEnd/>
                        </a:ln>
                      </wps:spPr>
                      <wps:txbx>
                        <w:txbxContent>
                          <w:p w14:paraId="3DE3573C" w14:textId="75736F21" w:rsidR="008223BB" w:rsidRDefault="008223BB">
                            <w:r>
                              <w:rPr>
                                <w:noProof/>
                              </w:rPr>
                              <w:drawing>
                                <wp:inline distT="0" distB="0" distL="0" distR="0" wp14:anchorId="5EAB2EA5" wp14:editId="0A64A362">
                                  <wp:extent cx="470839" cy="471559"/>
                                  <wp:effectExtent l="0" t="0" r="571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9161" cy="4999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DC90FC" id="_x0000_t202" coordsize="21600,21600" o:spt="202" path="m,l,21600r21600,l21600,xe">
                <v:stroke joinstyle="miter"/>
                <v:path gradientshapeok="t" o:connecttype="rect"/>
              </v:shapetype>
              <v:shape id="Text Box 2" o:spid="_x0000_s1026" type="#_x0000_t202" style="position:absolute;margin-left:12.15pt;margin-top:.05pt;width:52.9pt;height:4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" stroked="f">
                <v:textbox>
                  <w:txbxContent>
                    <w:p w14:paraId="3DE3573C" w14:textId="75736F21" w:rsidR="008223BB" w:rsidRDefault="008223BB">
                      <w:r>
                        <w:rPr>
                          <w:noProof/>
                        </w:rPr>
                        <w:drawing>
                          <wp:inline distT="0" distB="0" distL="0" distR="0" wp14:anchorId="5EAB2EA5" wp14:editId="0A64A362">
                            <wp:extent cx="470839" cy="471559"/>
                            <wp:effectExtent l="0" t="0" r="571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9161" cy="499924"/>
                                    </a:xfrm>
                                    <a:prstGeom prst="rect">
                                      <a:avLst/>
                                    </a:prstGeom>
                                    <a:noFill/>
                                    <a:ln>
                                      <a:noFill/>
                                    </a:ln>
                                  </pic:spPr>
                                </pic:pic>
                              </a:graphicData>
                            </a:graphic>
                          </wp:inline>
                        </w:drawing>
                      </w:r>
                    </w:p>
                  </w:txbxContent>
                </v:textbox>
                <w10:wrap type="square" anchorx="margin"/>
              </v:shape>
            </w:pict>
          </mc:Fallback>
        </mc:AlternateContent>
      </w:r>
      <w:r w:rsidRPr="008223BB">
        <w:rPr>
          <w:rFonts w:asciiTheme="minorHAnsi" w:hAnsiTheme="minorHAnsi" w:cstheme="minorHAnsi"/>
          <w:sz w:val="28"/>
          <w:szCs w:val="28"/>
        </w:rPr>
        <w:t>Cotton Australia</w:t>
      </w:r>
    </w:p>
    <w:p w14:paraId="2E15782F" w14:textId="3FE26DBD" w:rsidR="008223BB" w:rsidRPr="008223BB" w:rsidRDefault="008223BB" w:rsidP="008223BB">
      <w:pPr>
        <w:pStyle w:val="BodyText"/>
        <w:rPr>
          <w:rFonts w:asciiTheme="minorHAnsi" w:hAnsiTheme="minorHAnsi" w:cstheme="minorHAnsi"/>
          <w:sz w:val="28"/>
          <w:szCs w:val="28"/>
        </w:rPr>
      </w:pPr>
      <w:r w:rsidRPr="008223BB">
        <w:rPr>
          <w:rFonts w:asciiTheme="minorHAnsi" w:hAnsiTheme="minorHAnsi" w:cstheme="minorHAnsi"/>
          <w:sz w:val="28"/>
          <w:szCs w:val="28"/>
        </w:rPr>
        <w:t>Primary School Posters</w:t>
      </w:r>
      <w:r w:rsidR="00043CD8">
        <w:rPr>
          <w:rFonts w:asciiTheme="minorHAnsi" w:hAnsiTheme="minorHAnsi" w:cstheme="minorHAnsi"/>
          <w:sz w:val="28"/>
          <w:szCs w:val="28"/>
        </w:rPr>
        <w:t xml:space="preserve"> </w:t>
      </w:r>
      <w:r w:rsidRPr="008223BB">
        <w:rPr>
          <w:rFonts w:asciiTheme="minorHAnsi" w:hAnsiTheme="minorHAnsi" w:cstheme="minorHAnsi"/>
          <w:sz w:val="28"/>
          <w:szCs w:val="28"/>
        </w:rPr>
        <w:t>with Australian Curriculum Links</w:t>
      </w:r>
    </w:p>
    <w:p w14:paraId="3D05A3DA" w14:textId="77777777" w:rsidR="00043CD8" w:rsidRDefault="00043CD8" w:rsidP="008223BB">
      <w:pPr>
        <w:pStyle w:val="Heading1"/>
        <w:spacing w:before="0"/>
        <w:ind w:left="0"/>
        <w:rPr>
          <w:rFonts w:asciiTheme="minorHAnsi" w:hAnsiTheme="minorHAnsi" w:cstheme="minorHAnsi"/>
          <w:b w:val="0"/>
          <w:bCs w:val="0"/>
          <w:color w:val="0070C0"/>
          <w:sz w:val="22"/>
          <w:szCs w:val="22"/>
        </w:rPr>
      </w:pPr>
    </w:p>
    <w:p w14:paraId="6BAC3BDA" w14:textId="77777777" w:rsidR="00043CD8" w:rsidRDefault="00043CD8" w:rsidP="008223BB">
      <w:pPr>
        <w:pStyle w:val="Heading1"/>
        <w:spacing w:before="0"/>
        <w:ind w:left="0"/>
        <w:rPr>
          <w:rFonts w:asciiTheme="minorHAnsi" w:hAnsiTheme="minorHAnsi" w:cstheme="minorHAnsi"/>
          <w:b w:val="0"/>
          <w:bCs w:val="0"/>
          <w:color w:val="0070C0"/>
          <w:sz w:val="22"/>
          <w:szCs w:val="22"/>
        </w:rPr>
      </w:pPr>
    </w:p>
    <w:p w14:paraId="59299334" w14:textId="1C6BB931" w:rsidR="008223BB" w:rsidRPr="008223BB" w:rsidRDefault="008223BB" w:rsidP="008223BB">
      <w:pPr>
        <w:pStyle w:val="Heading1"/>
        <w:spacing w:before="0"/>
        <w:ind w:left="0"/>
        <w:rPr>
          <w:rFonts w:asciiTheme="minorHAnsi" w:hAnsiTheme="minorHAnsi" w:cstheme="minorHAnsi"/>
          <w:b w:val="0"/>
          <w:bCs w:val="0"/>
          <w:color w:val="0070C0"/>
          <w:sz w:val="22"/>
          <w:szCs w:val="22"/>
        </w:rPr>
      </w:pPr>
      <w:r w:rsidRPr="008223BB">
        <w:rPr>
          <w:rFonts w:asciiTheme="minorHAnsi" w:hAnsiTheme="minorHAnsi" w:cstheme="minorHAnsi"/>
          <w:b w:val="0"/>
          <w:bCs w:val="0"/>
          <w:color w:val="0070C0"/>
          <w:sz w:val="22"/>
          <w:szCs w:val="22"/>
        </w:rPr>
        <w:t>From Field to Fashion Poster</w:t>
      </w:r>
    </w:p>
    <w:p w14:paraId="11924A9A" w14:textId="004ED319" w:rsidR="008223BB" w:rsidRDefault="00043CD8" w:rsidP="008223BB">
      <w:pPr>
        <w:pStyle w:val="Heading1"/>
        <w:spacing w:before="0"/>
        <w:ind w:left="0"/>
        <w:jc w:val="left"/>
        <w:rPr>
          <w:rFonts w:asciiTheme="minorHAnsi" w:hAnsiTheme="minorHAnsi" w:cstheme="minorHAnsi"/>
          <w:b w:val="0"/>
          <w:bCs w:val="0"/>
          <w:sz w:val="22"/>
          <w:szCs w:val="22"/>
        </w:rPr>
      </w:pPr>
      <w:r w:rsidRPr="00043CD8">
        <w:rPr>
          <w:rFonts w:asciiTheme="minorHAnsi" w:hAnsiTheme="minorHAnsi" w:cstheme="minorHAnsi"/>
          <w:b w:val="0"/>
          <w:bCs w:val="0"/>
          <w:noProof/>
          <w:sz w:val="22"/>
          <w:szCs w:val="22"/>
        </w:rPr>
        <mc:AlternateContent>
          <mc:Choice Requires="wps">
            <w:drawing>
              <wp:anchor distT="45720" distB="45720" distL="114300" distR="114300" simplePos="0" relativeHeight="251665408" behindDoc="0" locked="0" layoutInCell="1" allowOverlap="1" wp14:anchorId="669ACE5F" wp14:editId="680C9DD9">
                <wp:simplePos x="0" y="0"/>
                <wp:positionH relativeFrom="margin">
                  <wp:align>left</wp:align>
                </wp:positionH>
                <wp:positionV relativeFrom="paragraph">
                  <wp:posOffset>52446</wp:posOffset>
                </wp:positionV>
                <wp:extent cx="3425190" cy="1287780"/>
                <wp:effectExtent l="0" t="0" r="3810" b="762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190" cy="1287780"/>
                        </a:xfrm>
                        <a:prstGeom prst="rect">
                          <a:avLst/>
                        </a:prstGeom>
                        <a:solidFill>
                          <a:srgbClr val="FFFFFF"/>
                        </a:solidFill>
                        <a:ln w="9525">
                          <a:noFill/>
                          <a:miter lim="800000"/>
                          <a:headEnd/>
                          <a:tailEnd/>
                        </a:ln>
                      </wps:spPr>
                      <wps:txbx>
                        <w:txbxContent>
                          <w:p w14:paraId="20677B3C" w14:textId="7AA4210D" w:rsidR="00043CD8" w:rsidRPr="008223BB" w:rsidRDefault="00043CD8" w:rsidP="00043CD8">
                            <w:pPr>
                              <w:pStyle w:val="Heading1"/>
                              <w:spacing w:before="0"/>
                              <w:ind w:left="0"/>
                              <w:jc w:val="center"/>
                              <w:rPr>
                                <w:rFonts w:asciiTheme="minorHAnsi" w:hAnsiTheme="minorHAnsi" w:cstheme="minorHAnsi"/>
                                <w:b w:val="0"/>
                                <w:bCs w:val="0"/>
                                <w:sz w:val="22"/>
                                <w:szCs w:val="22"/>
                              </w:rPr>
                            </w:pPr>
                            <w:r w:rsidRPr="008223BB">
                              <w:rPr>
                                <w:rFonts w:asciiTheme="minorHAnsi" w:hAnsiTheme="minorHAnsi" w:cstheme="minorHAnsi"/>
                                <w:b w:val="0"/>
                                <w:bCs w:val="0"/>
                                <w:noProof/>
                                <w:sz w:val="22"/>
                                <w:szCs w:val="22"/>
                              </w:rPr>
                              <w:drawing>
                                <wp:inline distT="0" distB="0" distL="0" distR="0" wp14:anchorId="1D47086E" wp14:editId="0D3017F3">
                                  <wp:extent cx="3021074" cy="1068946"/>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00152" cy="1096926"/>
                                          </a:xfrm>
                                          <a:prstGeom prst="rect">
                                            <a:avLst/>
                                          </a:prstGeom>
                                        </pic:spPr>
                                      </pic:pic>
                                    </a:graphicData>
                                  </a:graphic>
                                </wp:inline>
                              </w:drawing>
                            </w:r>
                          </w:p>
                          <w:p w14:paraId="3CEF7E05" w14:textId="77777777" w:rsidR="00043CD8" w:rsidRPr="008223BB" w:rsidRDefault="00043CD8" w:rsidP="00043CD8">
                            <w:pPr>
                              <w:pStyle w:val="TableParagraph"/>
                              <w:spacing w:before="0"/>
                              <w:jc w:val="center"/>
                              <w:rPr>
                                <w:rFonts w:asciiTheme="minorHAnsi" w:hAnsiTheme="minorHAnsi" w:cstheme="minorHAnsi"/>
                                <w:sz w:val="12"/>
                                <w:szCs w:val="12"/>
                              </w:rPr>
                            </w:pPr>
                            <w:hyperlink r:id="rId7" w:history="1">
                              <w:r w:rsidRPr="008223BB">
                                <w:rPr>
                                  <w:rStyle w:val="Hyperlink"/>
                                  <w:rFonts w:asciiTheme="minorHAnsi" w:hAnsiTheme="minorHAnsi" w:cstheme="minorHAnsi"/>
                                  <w:sz w:val="12"/>
                                  <w:szCs w:val="12"/>
                                </w:rPr>
                                <w:t>https://cottonaustralia.com.au/assets/general/Education-resources/Posters/Field-to-Fashion-Primary-poster-ONLINE.pdf</w:t>
                              </w:r>
                            </w:hyperlink>
                          </w:p>
                          <w:p w14:paraId="00C8D98E" w14:textId="12C3BFDC" w:rsidR="00043CD8" w:rsidRDefault="00043C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ACE5F" id="_x0000_s1027" type="#_x0000_t202" style="position:absolute;margin-left:0;margin-top:4.15pt;width:269.7pt;height:101.4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" stroked="f">
                <v:textbox>
                  <w:txbxContent>
                    <w:p w14:paraId="20677B3C" w14:textId="7AA4210D" w:rsidR="00043CD8" w:rsidRPr="008223BB" w:rsidRDefault="00043CD8" w:rsidP="00043CD8">
                      <w:pPr>
                        <w:pStyle w:val="Heading1"/>
                        <w:spacing w:before="0"/>
                        <w:ind w:left="0"/>
                        <w:jc w:val="center"/>
                        <w:rPr>
                          <w:rFonts w:asciiTheme="minorHAnsi" w:hAnsiTheme="minorHAnsi" w:cstheme="minorHAnsi"/>
                          <w:b w:val="0"/>
                          <w:bCs w:val="0"/>
                          <w:sz w:val="22"/>
                          <w:szCs w:val="22"/>
                        </w:rPr>
                      </w:pPr>
                      <w:r w:rsidRPr="008223BB">
                        <w:rPr>
                          <w:rFonts w:asciiTheme="minorHAnsi" w:hAnsiTheme="minorHAnsi" w:cstheme="minorHAnsi"/>
                          <w:b w:val="0"/>
                          <w:bCs w:val="0"/>
                          <w:noProof/>
                          <w:sz w:val="22"/>
                          <w:szCs w:val="22"/>
                        </w:rPr>
                        <w:drawing>
                          <wp:inline distT="0" distB="0" distL="0" distR="0" wp14:anchorId="1D47086E" wp14:editId="0D3017F3">
                            <wp:extent cx="3021074" cy="1068946"/>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00152" cy="1096926"/>
                                    </a:xfrm>
                                    <a:prstGeom prst="rect">
                                      <a:avLst/>
                                    </a:prstGeom>
                                  </pic:spPr>
                                </pic:pic>
                              </a:graphicData>
                            </a:graphic>
                          </wp:inline>
                        </w:drawing>
                      </w:r>
                    </w:p>
                    <w:p w14:paraId="3CEF7E05" w14:textId="77777777" w:rsidR="00043CD8" w:rsidRPr="008223BB" w:rsidRDefault="00043CD8" w:rsidP="00043CD8">
                      <w:pPr>
                        <w:pStyle w:val="TableParagraph"/>
                        <w:spacing w:before="0"/>
                        <w:jc w:val="center"/>
                        <w:rPr>
                          <w:rFonts w:asciiTheme="minorHAnsi" w:hAnsiTheme="minorHAnsi" w:cstheme="minorHAnsi"/>
                          <w:sz w:val="12"/>
                          <w:szCs w:val="12"/>
                        </w:rPr>
                      </w:pPr>
                      <w:hyperlink r:id="rId8" w:history="1">
                        <w:r w:rsidRPr="008223BB">
                          <w:rPr>
                            <w:rStyle w:val="Hyperlink"/>
                            <w:rFonts w:asciiTheme="minorHAnsi" w:hAnsiTheme="minorHAnsi" w:cstheme="minorHAnsi"/>
                            <w:sz w:val="12"/>
                            <w:szCs w:val="12"/>
                          </w:rPr>
                          <w:t>https://cottonaustralia.com.au/assets/general/Education-resources/Posters/Field-to-Fashion-Primary-poster-ONLINE.pdf</w:t>
                        </w:r>
                      </w:hyperlink>
                    </w:p>
                    <w:p w14:paraId="00C8D98E" w14:textId="12C3BFDC" w:rsidR="00043CD8" w:rsidRDefault="00043CD8"/>
                  </w:txbxContent>
                </v:textbox>
                <w10:wrap type="square" anchorx="margin"/>
              </v:shape>
            </w:pict>
          </mc:Fallback>
        </mc:AlternateContent>
      </w:r>
      <w:r w:rsidR="008223BB" w:rsidRPr="008223BB">
        <w:rPr>
          <w:rFonts w:asciiTheme="minorHAnsi" w:hAnsiTheme="minorHAnsi" w:cstheme="minorHAnsi"/>
          <w:b w:val="0"/>
          <w:bCs w:val="0"/>
          <w:sz w:val="22"/>
          <w:szCs w:val="22"/>
        </w:rPr>
        <w:t>The Field to Fashion poster supports research and investigation for a unit on food and fibre. It clearly follows the process involved from growing and picking cotton fibre, exporting and all the steps involved to produce a cotton t-shirt. Each step is illustrated with an easy to decipher description of the process.</w:t>
      </w:r>
    </w:p>
    <w:p w14:paraId="5F37572F" w14:textId="77777777" w:rsidR="00043CD8" w:rsidRDefault="00043CD8" w:rsidP="00043CD8">
      <w:pPr>
        <w:pStyle w:val="Heading1"/>
        <w:spacing w:before="0"/>
        <w:ind w:left="0"/>
        <w:jc w:val="center"/>
        <w:rPr>
          <w:rFonts w:asciiTheme="minorHAnsi" w:hAnsiTheme="minorHAnsi" w:cstheme="minorHAnsi"/>
          <w:b w:val="0"/>
          <w:bCs w:val="0"/>
          <w:noProof/>
          <w:sz w:val="22"/>
          <w:szCs w:val="22"/>
        </w:rPr>
      </w:pPr>
    </w:p>
    <w:p w14:paraId="6E9C26E6" w14:textId="77777777" w:rsidR="00043CD8" w:rsidRDefault="00043CD8" w:rsidP="00043CD8">
      <w:pPr>
        <w:pStyle w:val="Heading1"/>
        <w:spacing w:before="0"/>
        <w:ind w:left="0"/>
        <w:jc w:val="center"/>
        <w:rPr>
          <w:rFonts w:asciiTheme="minorHAnsi" w:hAnsiTheme="minorHAnsi" w:cstheme="minorHAnsi"/>
          <w:b w:val="0"/>
          <w:bCs w:val="0"/>
          <w:noProof/>
          <w:sz w:val="22"/>
          <w:szCs w:val="22"/>
        </w:rPr>
      </w:pPr>
    </w:p>
    <w:p w14:paraId="7E671B80" w14:textId="77777777" w:rsidR="00043CD8" w:rsidRDefault="00043CD8" w:rsidP="00043CD8">
      <w:pPr>
        <w:pStyle w:val="Heading1"/>
        <w:spacing w:before="0"/>
        <w:ind w:left="0"/>
        <w:jc w:val="center"/>
        <w:rPr>
          <w:rFonts w:asciiTheme="minorHAnsi" w:hAnsiTheme="minorHAnsi" w:cstheme="minorHAnsi"/>
          <w:b w:val="0"/>
          <w:bCs w:val="0"/>
          <w:noProof/>
          <w:sz w:val="22"/>
          <w:szCs w:val="22"/>
        </w:rPr>
      </w:pPr>
    </w:p>
    <w:p w14:paraId="0F300B5E" w14:textId="77777777" w:rsidR="00043CD8" w:rsidRPr="008223BB" w:rsidRDefault="00043CD8" w:rsidP="00043CD8">
      <w:pPr>
        <w:pStyle w:val="Heading1"/>
        <w:numPr>
          <w:ilvl w:val="0"/>
          <w:numId w:val="1"/>
        </w:numPr>
        <w:spacing w:before="0"/>
        <w:jc w:val="center"/>
        <w:rPr>
          <w:rFonts w:asciiTheme="minorHAnsi" w:hAnsiTheme="minorHAnsi" w:cstheme="minorHAnsi"/>
          <w:b w:val="0"/>
          <w:bCs w:val="0"/>
          <w:sz w:val="22"/>
          <w:szCs w:val="22"/>
        </w:rPr>
      </w:pPr>
      <w:r w:rsidRPr="008223BB">
        <w:rPr>
          <w:rFonts w:asciiTheme="minorHAnsi" w:hAnsiTheme="minorHAnsi" w:cstheme="minorHAnsi"/>
          <w:b w:val="0"/>
          <w:bCs w:val="0"/>
          <w:sz w:val="22"/>
          <w:szCs w:val="22"/>
        </w:rPr>
        <w:t xml:space="preserve">Foundation to Year 2: Design and Technologies. Explore how plants and animals are grown for food, </w:t>
      </w:r>
      <w:proofErr w:type="gramStart"/>
      <w:r w:rsidRPr="008223BB">
        <w:rPr>
          <w:rFonts w:asciiTheme="minorHAnsi" w:hAnsiTheme="minorHAnsi" w:cstheme="minorHAnsi"/>
          <w:b w:val="0"/>
          <w:bCs w:val="0"/>
          <w:sz w:val="22"/>
          <w:szCs w:val="22"/>
        </w:rPr>
        <w:t>clothing</w:t>
      </w:r>
      <w:proofErr w:type="gramEnd"/>
      <w:r>
        <w:rPr>
          <w:rFonts w:asciiTheme="minorHAnsi" w:hAnsiTheme="minorHAnsi" w:cstheme="minorHAnsi"/>
          <w:b w:val="0"/>
          <w:bCs w:val="0"/>
          <w:sz w:val="22"/>
          <w:szCs w:val="22"/>
        </w:rPr>
        <w:t xml:space="preserve"> </w:t>
      </w:r>
      <w:r w:rsidRPr="008223BB">
        <w:rPr>
          <w:rFonts w:asciiTheme="minorHAnsi" w:hAnsiTheme="minorHAnsi" w:cstheme="minorHAnsi"/>
          <w:b w:val="0"/>
          <w:bCs w:val="0"/>
          <w:sz w:val="22"/>
          <w:szCs w:val="22"/>
        </w:rPr>
        <w:t>and shelter and how food is selected and prepared for healthy eating (ACTDEK003)</w:t>
      </w:r>
    </w:p>
    <w:p w14:paraId="0A043674" w14:textId="76D19B7E" w:rsidR="008223BB" w:rsidRPr="008223BB" w:rsidRDefault="008223BB" w:rsidP="00043CD8">
      <w:pPr>
        <w:pStyle w:val="Heading1"/>
        <w:numPr>
          <w:ilvl w:val="0"/>
          <w:numId w:val="1"/>
        </w:numPr>
        <w:rPr>
          <w:rFonts w:asciiTheme="minorHAnsi" w:hAnsiTheme="minorHAnsi" w:cstheme="minorHAnsi"/>
          <w:b w:val="0"/>
          <w:bCs w:val="0"/>
          <w:sz w:val="22"/>
          <w:szCs w:val="22"/>
        </w:rPr>
      </w:pPr>
      <w:r w:rsidRPr="008223BB">
        <w:rPr>
          <w:rFonts w:asciiTheme="minorHAnsi" w:hAnsiTheme="minorHAnsi" w:cstheme="minorHAnsi"/>
          <w:b w:val="0"/>
          <w:bCs w:val="0"/>
          <w:sz w:val="22"/>
          <w:szCs w:val="22"/>
        </w:rPr>
        <w:t>Year 3 to Year 4: Design and Technologies. Investigate food and fibre production and food technologies used in modern and traditional societies (ACTDEK012)</w:t>
      </w:r>
    </w:p>
    <w:p w14:paraId="5EA9A53B" w14:textId="46DC5084" w:rsidR="008223BB" w:rsidRPr="008223BB" w:rsidRDefault="008223BB" w:rsidP="00043CD8">
      <w:pPr>
        <w:pStyle w:val="Heading1"/>
        <w:numPr>
          <w:ilvl w:val="0"/>
          <w:numId w:val="1"/>
        </w:numPr>
        <w:spacing w:before="0"/>
        <w:rPr>
          <w:rFonts w:asciiTheme="minorHAnsi" w:hAnsiTheme="minorHAnsi" w:cstheme="minorHAnsi"/>
          <w:b w:val="0"/>
          <w:bCs w:val="0"/>
          <w:sz w:val="22"/>
          <w:szCs w:val="22"/>
        </w:rPr>
      </w:pPr>
      <w:r w:rsidRPr="008223BB">
        <w:rPr>
          <w:rFonts w:asciiTheme="minorHAnsi" w:hAnsiTheme="minorHAnsi" w:cstheme="minorHAnsi"/>
          <w:b w:val="0"/>
          <w:bCs w:val="0"/>
          <w:sz w:val="22"/>
          <w:szCs w:val="22"/>
        </w:rPr>
        <w:t>Year 4 to Year 6: Design and Technologies. Investigate how and why food and fibre are produced in managed environments and prepared to enable people to grow and be healthy (ACTDEK021)</w:t>
      </w:r>
    </w:p>
    <w:p w14:paraId="2D349EE7" w14:textId="54633F1C" w:rsidR="008223BB" w:rsidRPr="008223BB" w:rsidRDefault="00043CD8" w:rsidP="008223BB">
      <w:pPr>
        <w:pStyle w:val="Heading1"/>
        <w:spacing w:before="0"/>
        <w:rPr>
          <w:rFonts w:asciiTheme="minorHAnsi" w:hAnsiTheme="minorHAnsi" w:cstheme="minorHAnsi"/>
          <w:b w:val="0"/>
          <w:bCs w:val="0"/>
          <w:sz w:val="22"/>
          <w:szCs w:val="22"/>
        </w:rPr>
      </w:pPr>
      <w:r w:rsidRPr="008223BB">
        <w:rPr>
          <w:rFonts w:asciiTheme="minorHAnsi" w:hAnsiTheme="minorHAnsi" w:cstheme="minorHAnsi"/>
          <w:noProof/>
        </w:rPr>
        <mc:AlternateContent>
          <mc:Choice Requires="wps">
            <w:drawing>
              <wp:anchor distT="45720" distB="45720" distL="114300" distR="114300" simplePos="0" relativeHeight="251661312" behindDoc="0" locked="0" layoutInCell="1" allowOverlap="1" wp14:anchorId="2F5842BD" wp14:editId="00240462">
                <wp:simplePos x="0" y="0"/>
                <wp:positionH relativeFrom="margin">
                  <wp:posOffset>5260975</wp:posOffset>
                </wp:positionH>
                <wp:positionV relativeFrom="paragraph">
                  <wp:posOffset>146685</wp:posOffset>
                </wp:positionV>
                <wp:extent cx="1609725" cy="2472690"/>
                <wp:effectExtent l="0" t="0" r="9525" b="38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472690"/>
                        </a:xfrm>
                        <a:prstGeom prst="rect">
                          <a:avLst/>
                        </a:prstGeom>
                        <a:solidFill>
                          <a:srgbClr val="FFFFFF"/>
                        </a:solidFill>
                        <a:ln w="9525">
                          <a:noFill/>
                          <a:miter lim="800000"/>
                          <a:headEnd/>
                          <a:tailEnd/>
                        </a:ln>
                      </wps:spPr>
                      <wps:txbx>
                        <w:txbxContent>
                          <w:p w14:paraId="0ACD8F16" w14:textId="150B8710" w:rsidR="008223BB" w:rsidRDefault="008223BB">
                            <w:pPr>
                              <w:rPr>
                                <w:rFonts w:asciiTheme="minorHAnsi" w:hAnsiTheme="minorHAnsi" w:cstheme="minorHAnsi"/>
                                <w:noProof/>
                              </w:rPr>
                            </w:pPr>
                            <w:r w:rsidRPr="008223BB">
                              <w:rPr>
                                <w:rFonts w:asciiTheme="minorHAnsi" w:hAnsiTheme="minorHAnsi" w:cstheme="minorHAnsi"/>
                                <w:noProof/>
                              </w:rPr>
                              <w:drawing>
                                <wp:inline distT="0" distB="0" distL="0" distR="0" wp14:anchorId="03D9C9B7" wp14:editId="31AF9F15">
                                  <wp:extent cx="1397964" cy="1885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38157" cy="1940174"/>
                                          </a:xfrm>
                                          <a:prstGeom prst="rect">
                                            <a:avLst/>
                                          </a:prstGeom>
                                        </pic:spPr>
                                      </pic:pic>
                                    </a:graphicData>
                                  </a:graphic>
                                </wp:inline>
                              </w:drawing>
                            </w:r>
                          </w:p>
                          <w:p w14:paraId="0B9CEC63" w14:textId="77777777" w:rsidR="008223BB" w:rsidRPr="008223BB" w:rsidRDefault="008223BB" w:rsidP="008223BB">
                            <w:pPr>
                              <w:pStyle w:val="BodyText"/>
                              <w:spacing w:before="3"/>
                              <w:jc w:val="center"/>
                              <w:rPr>
                                <w:rStyle w:val="Hyperlink"/>
                                <w:rFonts w:asciiTheme="minorHAnsi" w:hAnsiTheme="minorHAnsi" w:cstheme="minorHAnsi"/>
                                <w:sz w:val="12"/>
                                <w:szCs w:val="12"/>
                              </w:rPr>
                            </w:pPr>
                            <w:hyperlink r:id="rId10" w:history="1">
                              <w:r w:rsidRPr="008223BB">
                                <w:rPr>
                                  <w:rStyle w:val="Hyperlink"/>
                                  <w:rFonts w:asciiTheme="minorHAnsi" w:hAnsiTheme="minorHAnsi" w:cstheme="minorHAnsi"/>
                                  <w:sz w:val="12"/>
                                  <w:szCs w:val="12"/>
                                </w:rPr>
                                <w:t>https://cottonaustralia.com.au/assets/general/Education-resources/Posters/Sustainable-Cotton-Farm-A1-Poster-Primary-Online.pdf</w:t>
                              </w:r>
                            </w:hyperlink>
                          </w:p>
                          <w:p w14:paraId="1E253914" w14:textId="77777777" w:rsidR="008223BB" w:rsidRPr="008223BB" w:rsidRDefault="008223BB" w:rsidP="008223BB">
                            <w:pPr>
                              <w:pStyle w:val="BodyText"/>
                              <w:spacing w:before="3"/>
                              <w:rPr>
                                <w:rStyle w:val="Hyperlink"/>
                                <w:rFonts w:asciiTheme="minorHAnsi" w:hAnsiTheme="minorHAnsi" w:cstheme="minorHAnsi"/>
                                <w:sz w:val="22"/>
                                <w:szCs w:val="22"/>
                              </w:rPr>
                            </w:pPr>
                          </w:p>
                          <w:p w14:paraId="7B3CDB2F" w14:textId="77777777" w:rsidR="008223BB" w:rsidRDefault="008223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842BD" id="_x0000_s1028" type="#_x0000_t202" style="position:absolute;left:0;text-align:left;margin-left:414.25pt;margin-top:11.55pt;width:126.75pt;height:194.7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" stroked="f">
                <v:textbox>
                  <w:txbxContent>
                    <w:p w14:paraId="0ACD8F16" w14:textId="150B8710" w:rsidR="008223BB" w:rsidRDefault="008223BB">
                      <w:pPr>
                        <w:rPr>
                          <w:rFonts w:asciiTheme="minorHAnsi" w:hAnsiTheme="minorHAnsi" w:cstheme="minorHAnsi"/>
                          <w:noProof/>
                        </w:rPr>
                      </w:pPr>
                      <w:r w:rsidRPr="008223BB">
                        <w:rPr>
                          <w:rFonts w:asciiTheme="minorHAnsi" w:hAnsiTheme="minorHAnsi" w:cstheme="minorHAnsi"/>
                          <w:noProof/>
                        </w:rPr>
                        <w:drawing>
                          <wp:inline distT="0" distB="0" distL="0" distR="0" wp14:anchorId="03D9C9B7" wp14:editId="31AF9F15">
                            <wp:extent cx="1397964" cy="1885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38157" cy="1940174"/>
                                    </a:xfrm>
                                    <a:prstGeom prst="rect">
                                      <a:avLst/>
                                    </a:prstGeom>
                                  </pic:spPr>
                                </pic:pic>
                              </a:graphicData>
                            </a:graphic>
                          </wp:inline>
                        </w:drawing>
                      </w:r>
                    </w:p>
                    <w:p w14:paraId="0B9CEC63" w14:textId="77777777" w:rsidR="008223BB" w:rsidRPr="008223BB" w:rsidRDefault="008223BB" w:rsidP="008223BB">
                      <w:pPr>
                        <w:pStyle w:val="BodyText"/>
                        <w:spacing w:before="3"/>
                        <w:jc w:val="center"/>
                        <w:rPr>
                          <w:rStyle w:val="Hyperlink"/>
                          <w:rFonts w:asciiTheme="minorHAnsi" w:hAnsiTheme="minorHAnsi" w:cstheme="minorHAnsi"/>
                          <w:sz w:val="12"/>
                          <w:szCs w:val="12"/>
                        </w:rPr>
                      </w:pPr>
                      <w:hyperlink r:id="rId11" w:history="1">
                        <w:r w:rsidRPr="008223BB">
                          <w:rPr>
                            <w:rStyle w:val="Hyperlink"/>
                            <w:rFonts w:asciiTheme="minorHAnsi" w:hAnsiTheme="minorHAnsi" w:cstheme="minorHAnsi"/>
                            <w:sz w:val="12"/>
                            <w:szCs w:val="12"/>
                          </w:rPr>
                          <w:t>https://cottonaustralia.com.au/assets/general/Education-resources/Posters/Sustainable-Cotton-Farm-A1-Poster-Primary-Online.pdf</w:t>
                        </w:r>
                      </w:hyperlink>
                    </w:p>
                    <w:p w14:paraId="1E253914" w14:textId="77777777" w:rsidR="008223BB" w:rsidRPr="008223BB" w:rsidRDefault="008223BB" w:rsidP="008223BB">
                      <w:pPr>
                        <w:pStyle w:val="BodyText"/>
                        <w:spacing w:before="3"/>
                        <w:rPr>
                          <w:rStyle w:val="Hyperlink"/>
                          <w:rFonts w:asciiTheme="minorHAnsi" w:hAnsiTheme="minorHAnsi" w:cstheme="minorHAnsi"/>
                          <w:sz w:val="22"/>
                          <w:szCs w:val="22"/>
                        </w:rPr>
                      </w:pPr>
                    </w:p>
                    <w:p w14:paraId="7B3CDB2F" w14:textId="77777777" w:rsidR="008223BB" w:rsidRDefault="008223BB"/>
                  </w:txbxContent>
                </v:textbox>
                <w10:wrap type="square" anchorx="margin"/>
              </v:shape>
            </w:pict>
          </mc:Fallback>
        </mc:AlternateContent>
      </w:r>
    </w:p>
    <w:p w14:paraId="3DCF06C1" w14:textId="1A734D25" w:rsidR="008223BB" w:rsidRPr="008223BB" w:rsidRDefault="008223BB" w:rsidP="008223BB">
      <w:pPr>
        <w:pStyle w:val="BodyText"/>
        <w:spacing w:before="9"/>
        <w:rPr>
          <w:rFonts w:asciiTheme="minorHAnsi" w:hAnsiTheme="minorHAnsi" w:cstheme="minorHAnsi"/>
          <w:color w:val="0070C0"/>
          <w:sz w:val="22"/>
          <w:szCs w:val="22"/>
        </w:rPr>
      </w:pPr>
      <w:r w:rsidRPr="008223BB">
        <w:rPr>
          <w:rFonts w:asciiTheme="minorHAnsi" w:hAnsiTheme="minorHAnsi" w:cstheme="minorHAnsi"/>
          <w:color w:val="0070C0"/>
          <w:sz w:val="22"/>
          <w:szCs w:val="22"/>
        </w:rPr>
        <w:t>Sustainable Cotton Farm Poster</w:t>
      </w:r>
    </w:p>
    <w:p w14:paraId="35DBD505" w14:textId="0F8A3EB9" w:rsidR="008223BB" w:rsidRPr="008223BB" w:rsidRDefault="008223BB" w:rsidP="008223BB">
      <w:pPr>
        <w:pStyle w:val="TableParagraph"/>
        <w:spacing w:before="0"/>
        <w:rPr>
          <w:rFonts w:asciiTheme="minorHAnsi" w:hAnsiTheme="minorHAnsi" w:cstheme="minorHAnsi"/>
        </w:rPr>
      </w:pPr>
      <w:r w:rsidRPr="008223BB">
        <w:rPr>
          <w:rFonts w:asciiTheme="minorHAnsi" w:hAnsiTheme="minorHAnsi" w:cstheme="minorHAnsi"/>
        </w:rPr>
        <w:t>The Sustainable Cotton Farm Poster supports Science, Technology and Geography outcomes related to food and fibre units of work. The poster clearly demonstrates cotton is a plant fibre grown in a managed environment and highlights many of the aspects that a farmer considers when producing world class sustainable fibres and how they care for the environment.</w:t>
      </w:r>
    </w:p>
    <w:p w14:paraId="61117D8B" w14:textId="6BA0ABC1" w:rsidR="008223BB" w:rsidRPr="008223BB" w:rsidRDefault="008223BB" w:rsidP="00043CD8">
      <w:pPr>
        <w:pStyle w:val="TableParagraph"/>
        <w:numPr>
          <w:ilvl w:val="0"/>
          <w:numId w:val="2"/>
        </w:numPr>
        <w:spacing w:before="0"/>
        <w:ind w:right="2292"/>
        <w:rPr>
          <w:rFonts w:asciiTheme="minorHAnsi" w:hAnsiTheme="minorHAnsi" w:cstheme="minorHAnsi"/>
        </w:rPr>
      </w:pPr>
      <w:r w:rsidRPr="008223BB">
        <w:rPr>
          <w:rFonts w:asciiTheme="minorHAnsi" w:hAnsiTheme="minorHAnsi" w:cstheme="minorHAnsi"/>
        </w:rPr>
        <w:t>Year 1: Science. Living things live in different places where their needs are met (ACSSU211)</w:t>
      </w:r>
    </w:p>
    <w:p w14:paraId="770A2F9C" w14:textId="77777777" w:rsidR="008223BB" w:rsidRPr="008223BB" w:rsidRDefault="008223BB" w:rsidP="00043CD8">
      <w:pPr>
        <w:pStyle w:val="TableParagraph"/>
        <w:numPr>
          <w:ilvl w:val="0"/>
          <w:numId w:val="2"/>
        </w:numPr>
        <w:spacing w:before="0"/>
        <w:ind w:right="2292"/>
        <w:rPr>
          <w:rFonts w:asciiTheme="minorHAnsi" w:hAnsiTheme="minorHAnsi" w:cstheme="minorHAnsi"/>
        </w:rPr>
      </w:pPr>
      <w:r w:rsidRPr="008223BB">
        <w:rPr>
          <w:rFonts w:asciiTheme="minorHAnsi" w:hAnsiTheme="minorHAnsi" w:cstheme="minorHAnsi"/>
        </w:rPr>
        <w:t>Year 2: Science. People use science in their daily lives, including when caring for their environment and living things (ACSHE035)</w:t>
      </w:r>
    </w:p>
    <w:p w14:paraId="5CD16603" w14:textId="565D9232" w:rsidR="008223BB" w:rsidRPr="008223BB" w:rsidRDefault="008223BB" w:rsidP="00043CD8">
      <w:pPr>
        <w:pStyle w:val="TableParagraph"/>
        <w:numPr>
          <w:ilvl w:val="0"/>
          <w:numId w:val="2"/>
        </w:numPr>
        <w:spacing w:before="0"/>
        <w:ind w:right="2292"/>
        <w:rPr>
          <w:rFonts w:asciiTheme="minorHAnsi" w:hAnsiTheme="minorHAnsi" w:cstheme="minorHAnsi"/>
        </w:rPr>
      </w:pPr>
      <w:r w:rsidRPr="008223BB">
        <w:rPr>
          <w:rFonts w:asciiTheme="minorHAnsi" w:hAnsiTheme="minorHAnsi" w:cstheme="minorHAnsi"/>
        </w:rPr>
        <w:t xml:space="preserve">Year 3: Science. Living things can be grouped </w:t>
      </w:r>
      <w:proofErr w:type="gramStart"/>
      <w:r w:rsidRPr="008223BB">
        <w:rPr>
          <w:rFonts w:asciiTheme="minorHAnsi" w:hAnsiTheme="minorHAnsi" w:cstheme="minorHAnsi"/>
        </w:rPr>
        <w:t>on the basis of</w:t>
      </w:r>
      <w:proofErr w:type="gramEnd"/>
      <w:r w:rsidRPr="008223BB">
        <w:rPr>
          <w:rFonts w:asciiTheme="minorHAnsi" w:hAnsiTheme="minorHAnsi" w:cstheme="minorHAnsi"/>
        </w:rPr>
        <w:t xml:space="preserve"> observable features and can be distinguished from non-living things (ACSSU044)</w:t>
      </w:r>
    </w:p>
    <w:p w14:paraId="6843621F" w14:textId="7DFDBF5C" w:rsidR="008223BB" w:rsidRPr="008223BB" w:rsidRDefault="008223BB" w:rsidP="00043CD8">
      <w:pPr>
        <w:pStyle w:val="TableParagraph"/>
        <w:numPr>
          <w:ilvl w:val="0"/>
          <w:numId w:val="2"/>
        </w:numPr>
        <w:spacing w:before="0"/>
        <w:ind w:right="2292"/>
        <w:rPr>
          <w:rFonts w:asciiTheme="minorHAnsi" w:hAnsiTheme="minorHAnsi" w:cstheme="minorHAnsi"/>
        </w:rPr>
      </w:pPr>
      <w:r w:rsidRPr="008223BB">
        <w:rPr>
          <w:rFonts w:asciiTheme="minorHAnsi" w:hAnsiTheme="minorHAnsi" w:cstheme="minorHAnsi"/>
        </w:rPr>
        <w:t>Year 4: Science. Living things, depend on each other and the environment to survive (ACSSU073)</w:t>
      </w:r>
    </w:p>
    <w:p w14:paraId="7C1821B7" w14:textId="00A0BBE7" w:rsidR="008223BB" w:rsidRPr="008223BB" w:rsidRDefault="008223BB" w:rsidP="00043CD8">
      <w:pPr>
        <w:pStyle w:val="TableParagraph"/>
        <w:numPr>
          <w:ilvl w:val="0"/>
          <w:numId w:val="2"/>
        </w:numPr>
        <w:spacing w:before="0"/>
        <w:ind w:right="2292"/>
        <w:rPr>
          <w:rFonts w:asciiTheme="minorHAnsi" w:hAnsiTheme="minorHAnsi" w:cstheme="minorHAnsi"/>
        </w:rPr>
      </w:pPr>
      <w:r w:rsidRPr="008223BB">
        <w:rPr>
          <w:rFonts w:asciiTheme="minorHAnsi" w:hAnsiTheme="minorHAnsi" w:cstheme="minorHAnsi"/>
        </w:rPr>
        <w:t>Year 5: Science. Scientific knowledge is used to solve problems and inform personal and community decisions (ACSHE083)</w:t>
      </w:r>
    </w:p>
    <w:p w14:paraId="44D25D3F" w14:textId="5C654A90" w:rsidR="008223BB" w:rsidRPr="008223BB" w:rsidRDefault="008223BB" w:rsidP="00043CD8">
      <w:pPr>
        <w:pStyle w:val="BodyText"/>
        <w:numPr>
          <w:ilvl w:val="0"/>
          <w:numId w:val="2"/>
        </w:numPr>
        <w:rPr>
          <w:rFonts w:asciiTheme="minorHAnsi" w:hAnsiTheme="minorHAnsi" w:cstheme="minorHAnsi"/>
          <w:sz w:val="22"/>
          <w:szCs w:val="22"/>
        </w:rPr>
      </w:pPr>
      <w:r w:rsidRPr="008223BB">
        <w:rPr>
          <w:rFonts w:asciiTheme="minorHAnsi" w:hAnsiTheme="minorHAnsi" w:cstheme="minorHAnsi"/>
          <w:sz w:val="22"/>
          <w:szCs w:val="22"/>
        </w:rPr>
        <w:t>Year 6: Science. The growth and survival of living things are affected by the physical conditions of their environment (ACSSU094)</w:t>
      </w:r>
    </w:p>
    <w:p w14:paraId="555005CA" w14:textId="4A70D0F5" w:rsidR="008223BB" w:rsidRPr="00043CD8" w:rsidRDefault="008223BB" w:rsidP="008223BB">
      <w:pPr>
        <w:pStyle w:val="BodyText"/>
        <w:spacing w:before="3"/>
        <w:rPr>
          <w:rFonts w:asciiTheme="minorHAnsi" w:hAnsiTheme="minorHAnsi" w:cstheme="minorHAnsi"/>
          <w:sz w:val="16"/>
          <w:szCs w:val="16"/>
        </w:rPr>
      </w:pPr>
    </w:p>
    <w:p w14:paraId="79FAF04B" w14:textId="3CC38630" w:rsidR="008223BB" w:rsidRPr="008223BB" w:rsidRDefault="008223BB" w:rsidP="008223BB">
      <w:pPr>
        <w:pStyle w:val="BodyText"/>
        <w:spacing w:before="3"/>
        <w:rPr>
          <w:rFonts w:asciiTheme="minorHAnsi" w:hAnsiTheme="minorHAnsi" w:cstheme="minorHAnsi"/>
          <w:color w:val="0070C0"/>
          <w:sz w:val="22"/>
          <w:szCs w:val="22"/>
        </w:rPr>
      </w:pPr>
      <w:r w:rsidRPr="008223BB">
        <w:rPr>
          <w:rFonts w:asciiTheme="minorHAnsi" w:hAnsiTheme="minorHAnsi" w:cstheme="minorHAnsi"/>
          <w:color w:val="0070C0"/>
          <w:sz w:val="22"/>
          <w:szCs w:val="22"/>
        </w:rPr>
        <w:t>Where is Cotton Grown Map</w:t>
      </w:r>
    </w:p>
    <w:p w14:paraId="2AE16C40" w14:textId="33FFA738" w:rsidR="008223BB" w:rsidRPr="008223BB" w:rsidRDefault="00043CD8" w:rsidP="008223BB">
      <w:pPr>
        <w:pStyle w:val="TableParagraph"/>
        <w:spacing w:before="0"/>
        <w:rPr>
          <w:rFonts w:asciiTheme="minorHAnsi" w:hAnsiTheme="minorHAnsi" w:cstheme="minorHAnsi"/>
        </w:rPr>
      </w:pPr>
      <w:r w:rsidRPr="00043CD8">
        <w:rPr>
          <w:rFonts w:asciiTheme="minorHAnsi" w:hAnsiTheme="minorHAnsi" w:cstheme="minorHAnsi"/>
          <w:noProof/>
          <w:color w:val="0070C0"/>
        </w:rPr>
        <mc:AlternateContent>
          <mc:Choice Requires="wps">
            <w:drawing>
              <wp:anchor distT="45720" distB="45720" distL="114300" distR="114300" simplePos="0" relativeHeight="251663360" behindDoc="0" locked="0" layoutInCell="1" allowOverlap="1" wp14:anchorId="175B3288" wp14:editId="39ADB552">
                <wp:simplePos x="0" y="0"/>
                <wp:positionH relativeFrom="margin">
                  <wp:posOffset>38636</wp:posOffset>
                </wp:positionH>
                <wp:positionV relativeFrom="paragraph">
                  <wp:posOffset>104874</wp:posOffset>
                </wp:positionV>
                <wp:extent cx="1403350" cy="1995805"/>
                <wp:effectExtent l="0" t="0" r="25400" b="2349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995805"/>
                        </a:xfrm>
                        <a:prstGeom prst="rect">
                          <a:avLst/>
                        </a:prstGeom>
                        <a:solidFill>
                          <a:srgbClr val="FFFFFF"/>
                        </a:solidFill>
                        <a:ln w="9525">
                          <a:solidFill>
                            <a:srgbClr val="000000"/>
                          </a:solidFill>
                          <a:miter lim="800000"/>
                          <a:headEnd/>
                          <a:tailEnd/>
                        </a:ln>
                      </wps:spPr>
                      <wps:txbx>
                        <w:txbxContent>
                          <w:p w14:paraId="1719861C" w14:textId="6FFB0B68" w:rsidR="00043CD8" w:rsidRPr="008223BB" w:rsidRDefault="00043CD8" w:rsidP="00043CD8">
                            <w:pPr>
                              <w:jc w:val="center"/>
                              <w:rPr>
                                <w:rFonts w:asciiTheme="minorHAnsi" w:hAnsiTheme="minorHAnsi" w:cstheme="minorHAnsi"/>
                              </w:rPr>
                            </w:pPr>
                            <w:r w:rsidRPr="008223BB">
                              <w:rPr>
                                <w:rFonts w:asciiTheme="minorHAnsi" w:hAnsiTheme="minorHAnsi" w:cstheme="minorHAnsi"/>
                                <w:noProof/>
                              </w:rPr>
                              <w:drawing>
                                <wp:inline distT="0" distB="0" distL="0" distR="0" wp14:anchorId="532ED9A6" wp14:editId="0163A422">
                                  <wp:extent cx="1070657" cy="151970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93509" cy="1552143"/>
                                          </a:xfrm>
                                          <a:prstGeom prst="rect">
                                            <a:avLst/>
                                          </a:prstGeom>
                                        </pic:spPr>
                                      </pic:pic>
                                    </a:graphicData>
                                  </a:graphic>
                                </wp:inline>
                              </w:drawing>
                            </w:r>
                          </w:p>
                          <w:p w14:paraId="493A9825" w14:textId="77777777" w:rsidR="00043CD8" w:rsidRPr="008223BB" w:rsidRDefault="00043CD8" w:rsidP="00043CD8">
                            <w:pPr>
                              <w:jc w:val="center"/>
                              <w:rPr>
                                <w:rStyle w:val="Hyperlink"/>
                                <w:rFonts w:asciiTheme="minorHAnsi" w:hAnsiTheme="minorHAnsi" w:cstheme="minorHAnsi"/>
                                <w:sz w:val="12"/>
                                <w:szCs w:val="12"/>
                              </w:rPr>
                            </w:pPr>
                            <w:hyperlink r:id="rId13" w:history="1">
                              <w:r w:rsidRPr="008223BB">
                                <w:rPr>
                                  <w:rStyle w:val="Hyperlink"/>
                                  <w:rFonts w:asciiTheme="minorHAnsi" w:hAnsiTheme="minorHAnsi" w:cstheme="minorHAnsi"/>
                                  <w:sz w:val="12"/>
                                  <w:szCs w:val="12"/>
                                </w:rPr>
                                <w:t>https://cottonaustralia.com.au/assets/general/Education-resources/Posters/Cotton-Map-poster-ONLINE.pdf</w:t>
                              </w:r>
                            </w:hyperlink>
                          </w:p>
                          <w:p w14:paraId="38FA3A2F" w14:textId="409D5CB9" w:rsidR="00043CD8" w:rsidRDefault="00043C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B3288" id="_x0000_s1029" type="#_x0000_t202" style="position:absolute;margin-left:3.05pt;margin-top:8.25pt;width:110.5pt;height:157.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">
                <v:textbox>
                  <w:txbxContent>
                    <w:p w14:paraId="1719861C" w14:textId="6FFB0B68" w:rsidR="00043CD8" w:rsidRPr="008223BB" w:rsidRDefault="00043CD8" w:rsidP="00043CD8">
                      <w:pPr>
                        <w:jc w:val="center"/>
                        <w:rPr>
                          <w:rFonts w:asciiTheme="minorHAnsi" w:hAnsiTheme="minorHAnsi" w:cstheme="minorHAnsi"/>
                        </w:rPr>
                      </w:pPr>
                      <w:r w:rsidRPr="008223BB">
                        <w:rPr>
                          <w:rFonts w:asciiTheme="minorHAnsi" w:hAnsiTheme="minorHAnsi" w:cstheme="minorHAnsi"/>
                          <w:noProof/>
                        </w:rPr>
                        <w:drawing>
                          <wp:inline distT="0" distB="0" distL="0" distR="0" wp14:anchorId="532ED9A6" wp14:editId="0163A422">
                            <wp:extent cx="1070657" cy="151970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93509" cy="1552143"/>
                                    </a:xfrm>
                                    <a:prstGeom prst="rect">
                                      <a:avLst/>
                                    </a:prstGeom>
                                  </pic:spPr>
                                </pic:pic>
                              </a:graphicData>
                            </a:graphic>
                          </wp:inline>
                        </w:drawing>
                      </w:r>
                    </w:p>
                    <w:p w14:paraId="493A9825" w14:textId="77777777" w:rsidR="00043CD8" w:rsidRPr="008223BB" w:rsidRDefault="00043CD8" w:rsidP="00043CD8">
                      <w:pPr>
                        <w:jc w:val="center"/>
                        <w:rPr>
                          <w:rStyle w:val="Hyperlink"/>
                          <w:rFonts w:asciiTheme="minorHAnsi" w:hAnsiTheme="minorHAnsi" w:cstheme="minorHAnsi"/>
                          <w:sz w:val="12"/>
                          <w:szCs w:val="12"/>
                        </w:rPr>
                      </w:pPr>
                      <w:hyperlink r:id="rId14" w:history="1">
                        <w:r w:rsidRPr="008223BB">
                          <w:rPr>
                            <w:rStyle w:val="Hyperlink"/>
                            <w:rFonts w:asciiTheme="minorHAnsi" w:hAnsiTheme="minorHAnsi" w:cstheme="minorHAnsi"/>
                            <w:sz w:val="12"/>
                            <w:szCs w:val="12"/>
                          </w:rPr>
                          <w:t>https://cottonaustralia.com.au/assets/general/Education-resources/Posters/Cotton-Map-poster-ONLINE.pdf</w:t>
                        </w:r>
                      </w:hyperlink>
                    </w:p>
                    <w:p w14:paraId="38FA3A2F" w14:textId="409D5CB9" w:rsidR="00043CD8" w:rsidRDefault="00043CD8"/>
                  </w:txbxContent>
                </v:textbox>
                <w10:wrap type="square" anchorx="margin"/>
              </v:shape>
            </w:pict>
          </mc:Fallback>
        </mc:AlternateContent>
      </w:r>
      <w:r w:rsidR="008223BB" w:rsidRPr="008223BB">
        <w:rPr>
          <w:rFonts w:asciiTheme="minorHAnsi" w:hAnsiTheme="minorHAnsi" w:cstheme="minorHAnsi"/>
        </w:rPr>
        <w:t>The Where is Cotton Grown Map illustrates locations in Australia that cotton is grown. The map supports students research in food and fibre units of work and hints at further work on why these locations are best for growing cotton.</w:t>
      </w:r>
    </w:p>
    <w:p w14:paraId="33D84535" w14:textId="0E5F74AC" w:rsidR="008223BB" w:rsidRPr="008223BB" w:rsidRDefault="008223BB" w:rsidP="008223BB">
      <w:pPr>
        <w:pStyle w:val="TableParagraph"/>
        <w:numPr>
          <w:ilvl w:val="0"/>
          <w:numId w:val="3"/>
        </w:numPr>
        <w:ind w:right="2307"/>
        <w:rPr>
          <w:rFonts w:asciiTheme="minorHAnsi" w:hAnsiTheme="minorHAnsi" w:cstheme="minorHAnsi"/>
        </w:rPr>
      </w:pPr>
      <w:r w:rsidRPr="008223BB">
        <w:rPr>
          <w:rFonts w:asciiTheme="minorHAnsi" w:hAnsiTheme="minorHAnsi" w:cstheme="minorHAnsi"/>
        </w:rPr>
        <w:t xml:space="preserve">Foundation to Year 2: Design and Technologies. Explore how plants and animals are grown for food, </w:t>
      </w:r>
      <w:proofErr w:type="gramStart"/>
      <w:r w:rsidRPr="008223BB">
        <w:rPr>
          <w:rFonts w:asciiTheme="minorHAnsi" w:hAnsiTheme="minorHAnsi" w:cstheme="minorHAnsi"/>
        </w:rPr>
        <w:t>clothing</w:t>
      </w:r>
      <w:proofErr w:type="gramEnd"/>
      <w:r w:rsidRPr="008223BB">
        <w:rPr>
          <w:rFonts w:asciiTheme="minorHAnsi" w:hAnsiTheme="minorHAnsi" w:cstheme="minorHAnsi"/>
        </w:rPr>
        <w:t xml:space="preserve"> and shelter and how food is selected and prepared for healthy eating (ACTDEK003)</w:t>
      </w:r>
    </w:p>
    <w:p w14:paraId="0AE3D2CE" w14:textId="47BA2FB2" w:rsidR="008223BB" w:rsidRPr="008223BB" w:rsidRDefault="008223BB" w:rsidP="008223BB">
      <w:pPr>
        <w:pStyle w:val="TableParagraph"/>
        <w:numPr>
          <w:ilvl w:val="0"/>
          <w:numId w:val="3"/>
        </w:numPr>
        <w:ind w:right="2307"/>
        <w:rPr>
          <w:rFonts w:asciiTheme="minorHAnsi" w:hAnsiTheme="minorHAnsi" w:cstheme="minorHAnsi"/>
        </w:rPr>
      </w:pPr>
      <w:r w:rsidRPr="008223BB">
        <w:rPr>
          <w:rFonts w:asciiTheme="minorHAnsi" w:hAnsiTheme="minorHAnsi" w:cstheme="minorHAnsi"/>
        </w:rPr>
        <w:t>Year 3 to Year 4: Design and Technologies. Investigate food and fibre production and food technologies used in modern and traditional societies (ACTDEK012)</w:t>
      </w:r>
    </w:p>
    <w:p w14:paraId="611AE66D" w14:textId="7A35DA97" w:rsidR="008223BB" w:rsidRPr="008223BB" w:rsidRDefault="008223BB" w:rsidP="008223BB">
      <w:pPr>
        <w:pStyle w:val="ListParagraph"/>
        <w:numPr>
          <w:ilvl w:val="0"/>
          <w:numId w:val="3"/>
        </w:numPr>
        <w:rPr>
          <w:rFonts w:asciiTheme="minorHAnsi" w:hAnsiTheme="minorHAnsi" w:cstheme="minorHAnsi"/>
        </w:rPr>
      </w:pPr>
      <w:r w:rsidRPr="008223BB">
        <w:rPr>
          <w:rFonts w:asciiTheme="minorHAnsi" w:hAnsiTheme="minorHAnsi" w:cstheme="minorHAnsi"/>
          <w:color w:val="333333"/>
          <w:shd w:val="clear" w:color="auto" w:fill="FFFFFF"/>
        </w:rPr>
        <w:t>Design &amp; Technologies – Stage 3 Investigate how and why food and fibre are produced in managed environments and prepared to enable people to grow and be healthy </w:t>
      </w:r>
      <w:r w:rsidRPr="008223BB">
        <w:rPr>
          <w:rFonts w:asciiTheme="minorHAnsi" w:hAnsiTheme="minorHAnsi" w:cstheme="minorHAnsi"/>
          <w:color w:val="005D8B"/>
          <w:u w:val="single"/>
          <w:shd w:val="clear" w:color="auto" w:fill="FFFFFF"/>
        </w:rPr>
        <w:t>(ACTDEK021)</w:t>
      </w:r>
      <w:r w:rsidRPr="008223BB">
        <w:rPr>
          <w:rFonts w:asciiTheme="minorHAnsi" w:hAnsiTheme="minorHAnsi" w:cstheme="minorHAnsi"/>
        </w:rPr>
        <w:t xml:space="preserve"> </w:t>
      </w:r>
    </w:p>
    <w:p w14:paraId="0EE00D74" w14:textId="77777777" w:rsidR="004E12CF" w:rsidRPr="008223BB" w:rsidRDefault="004E12CF">
      <w:pPr>
        <w:rPr>
          <w:rFonts w:asciiTheme="minorHAnsi" w:hAnsiTheme="minorHAnsi" w:cstheme="minorHAnsi"/>
        </w:rPr>
      </w:pPr>
    </w:p>
    <w:sectPr w:rsidR="004E12CF" w:rsidRPr="008223BB" w:rsidSect="008223B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213AC5"/>
    <w:multiLevelType w:val="hybridMultilevel"/>
    <w:tmpl w:val="8ED04FF8"/>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42353FDC"/>
    <w:multiLevelType w:val="hybridMultilevel"/>
    <w:tmpl w:val="A92C7EC2"/>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602C4117"/>
    <w:multiLevelType w:val="hybridMultilevel"/>
    <w:tmpl w:val="84B803F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3BB"/>
    <w:rsid w:val="00043CD8"/>
    <w:rsid w:val="004E12CF"/>
    <w:rsid w:val="008223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FCD50"/>
  <w15:chartTrackingRefBased/>
  <w15:docId w15:val="{3E4B1E62-4ADA-49B5-AAD7-4249AF9D4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3BB"/>
    <w:pPr>
      <w:widowControl w:val="0"/>
      <w:autoSpaceDE w:val="0"/>
      <w:autoSpaceDN w:val="0"/>
      <w:spacing w:after="0" w:line="240" w:lineRule="auto"/>
    </w:pPr>
    <w:rPr>
      <w:rFonts w:ascii="Calibri" w:eastAsia="Calibri" w:hAnsi="Calibri" w:cs="Calibri"/>
      <w:lang w:val="en-US"/>
    </w:rPr>
  </w:style>
  <w:style w:type="paragraph" w:styleId="Heading1">
    <w:name w:val="heading 1"/>
    <w:basedOn w:val="Normal"/>
    <w:link w:val="Heading1Char"/>
    <w:uiPriority w:val="9"/>
    <w:qFormat/>
    <w:rsid w:val="008223BB"/>
    <w:pPr>
      <w:spacing w:before="1"/>
      <w:ind w:left="131"/>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23BB"/>
    <w:rPr>
      <w:rFonts w:ascii="Calibri" w:eastAsia="Calibri" w:hAnsi="Calibri" w:cs="Calibri"/>
      <w:b/>
      <w:bCs/>
      <w:sz w:val="24"/>
      <w:szCs w:val="24"/>
      <w:lang w:val="en-US"/>
    </w:rPr>
  </w:style>
  <w:style w:type="paragraph" w:styleId="BodyText">
    <w:name w:val="Body Text"/>
    <w:basedOn w:val="Normal"/>
    <w:link w:val="BodyTextChar"/>
    <w:uiPriority w:val="1"/>
    <w:qFormat/>
    <w:rsid w:val="008223BB"/>
    <w:rPr>
      <w:sz w:val="24"/>
      <w:szCs w:val="24"/>
    </w:rPr>
  </w:style>
  <w:style w:type="character" w:customStyle="1" w:styleId="BodyTextChar">
    <w:name w:val="Body Text Char"/>
    <w:basedOn w:val="DefaultParagraphFont"/>
    <w:link w:val="BodyText"/>
    <w:uiPriority w:val="1"/>
    <w:rsid w:val="008223BB"/>
    <w:rPr>
      <w:rFonts w:ascii="Calibri" w:eastAsia="Calibri" w:hAnsi="Calibri" w:cs="Calibri"/>
      <w:sz w:val="24"/>
      <w:szCs w:val="24"/>
      <w:lang w:val="en-US"/>
    </w:rPr>
  </w:style>
  <w:style w:type="paragraph" w:customStyle="1" w:styleId="TableParagraph">
    <w:name w:val="Table Paragraph"/>
    <w:basedOn w:val="Normal"/>
    <w:uiPriority w:val="1"/>
    <w:qFormat/>
    <w:rsid w:val="008223BB"/>
    <w:pPr>
      <w:spacing w:before="129"/>
    </w:pPr>
  </w:style>
  <w:style w:type="character" w:styleId="Hyperlink">
    <w:name w:val="Hyperlink"/>
    <w:basedOn w:val="DefaultParagraphFont"/>
    <w:uiPriority w:val="99"/>
    <w:unhideWhenUsed/>
    <w:rsid w:val="008223BB"/>
    <w:rPr>
      <w:color w:val="0563C1" w:themeColor="hyperlink"/>
      <w:u w:val="single"/>
    </w:rPr>
  </w:style>
  <w:style w:type="paragraph" w:styleId="ListParagraph">
    <w:name w:val="List Paragraph"/>
    <w:basedOn w:val="Normal"/>
    <w:uiPriority w:val="34"/>
    <w:qFormat/>
    <w:rsid w:val="008223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ttonaustralia.com.au/assets/general/Education-resources/Posters/Field-to-Fashion-Primary-poster-ONLINE.pdf" TargetMode="External"/><Relationship Id="rId13" Type="http://schemas.openxmlformats.org/officeDocument/2006/relationships/hyperlink" Target="https://cottonaustralia.com.au/assets/general/Education-resources/Posters/Cotton-Map-poster-ONLINE.pdf" TargetMode="External"/><Relationship Id="rId3" Type="http://schemas.openxmlformats.org/officeDocument/2006/relationships/settings" Target="settings.xml"/><Relationship Id="rId7" Type="http://schemas.openxmlformats.org/officeDocument/2006/relationships/hyperlink" Target="https://cottonaustralia.com.au/assets/general/Education-resources/Posters/Field-to-Fashion-Primary-poster-ONLINE.pdf"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cottonaustralia.com.au/assets/general/Education-resources/Posters/Sustainable-Cotton-Farm-A1-Poster-Primary-Online.pdf" TargetMode="External"/><Relationship Id="rId5" Type="http://schemas.openxmlformats.org/officeDocument/2006/relationships/image" Target="media/image1.gif"/><Relationship Id="rId15" Type="http://schemas.openxmlformats.org/officeDocument/2006/relationships/fontTable" Target="fontTable.xml"/><Relationship Id="rId10" Type="http://schemas.openxmlformats.org/officeDocument/2006/relationships/hyperlink" Target="https://cottonaustralia.com.au/assets/general/Education-resources/Posters/Sustainable-Cotton-Farm-A1-Poster-Primary-Online.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ottonaustralia.com.au/assets/general/Education-resources/Posters/Cotton-Map-poster-ONLIN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422</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Hughes</dc:creator>
  <cp:keywords/>
  <dc:description/>
  <cp:lastModifiedBy>Jenny Hughes</cp:lastModifiedBy>
  <cp:revision>1</cp:revision>
  <dcterms:created xsi:type="dcterms:W3CDTF">2020-04-22T04:40:00Z</dcterms:created>
  <dcterms:modified xsi:type="dcterms:W3CDTF">2020-04-22T04:58:00Z</dcterms:modified>
</cp:coreProperties>
</file>